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8DB" w:rsidRPr="00020954" w:rsidRDefault="002A3F3A">
      <w:pPr>
        <w:rPr>
          <w:rFonts w:ascii="Times New Roman" w:hAnsi="Times New Roman" w:cs="Times New Roman"/>
          <w:sz w:val="24"/>
          <w:szCs w:val="24"/>
        </w:rPr>
      </w:pPr>
      <w:r w:rsidRPr="00020954">
        <w:rPr>
          <w:rFonts w:ascii="Times New Roman" w:hAnsi="Times New Roman" w:cs="Times New Roman"/>
          <w:sz w:val="24"/>
          <w:szCs w:val="24"/>
        </w:rPr>
        <w:t xml:space="preserve">   </w:t>
      </w:r>
      <w:r w:rsidR="00AF75A7" w:rsidRPr="00020954">
        <w:rPr>
          <w:rFonts w:ascii="Times New Roman" w:hAnsi="Times New Roman" w:cs="Times New Roman"/>
          <w:sz w:val="24"/>
          <w:szCs w:val="24"/>
        </w:rPr>
        <w:t>10</w:t>
      </w:r>
      <w:r w:rsidR="00462E3E" w:rsidRPr="00020954">
        <w:rPr>
          <w:rFonts w:ascii="Times New Roman" w:hAnsi="Times New Roman" w:cs="Times New Roman"/>
          <w:sz w:val="24"/>
          <w:szCs w:val="24"/>
        </w:rPr>
        <w:t xml:space="preserve"> сентября 2020 году преподавателями фортепианного отделения </w:t>
      </w:r>
      <w:r w:rsidR="00AF75A7" w:rsidRPr="00020954">
        <w:rPr>
          <w:rFonts w:ascii="Times New Roman" w:hAnsi="Times New Roman" w:cs="Times New Roman"/>
          <w:sz w:val="24"/>
          <w:szCs w:val="24"/>
        </w:rPr>
        <w:t xml:space="preserve">было проведено </w:t>
      </w:r>
      <w:r w:rsidR="00462E3E" w:rsidRPr="00020954">
        <w:rPr>
          <w:rFonts w:ascii="Times New Roman" w:hAnsi="Times New Roman" w:cs="Times New Roman"/>
          <w:sz w:val="24"/>
          <w:szCs w:val="24"/>
        </w:rPr>
        <w:t>лекция -концерт</w:t>
      </w:r>
      <w:r w:rsidR="00AF75A7" w:rsidRPr="00020954">
        <w:rPr>
          <w:rFonts w:ascii="Times New Roman" w:hAnsi="Times New Roman" w:cs="Times New Roman"/>
          <w:sz w:val="24"/>
          <w:szCs w:val="24"/>
        </w:rPr>
        <w:t xml:space="preserve"> среди учащихся класса «Фортепиано», посвященное 95 летию со дня рождения Бориса Александровича Чайковского – композитора, </w:t>
      </w:r>
      <w:r w:rsidR="00462E3E" w:rsidRPr="00020954">
        <w:rPr>
          <w:rFonts w:ascii="Times New Roman" w:hAnsi="Times New Roman" w:cs="Times New Roman"/>
          <w:sz w:val="24"/>
          <w:szCs w:val="24"/>
        </w:rPr>
        <w:t>пианиста, педагога.</w:t>
      </w:r>
    </w:p>
    <w:p w:rsidR="00462E3E" w:rsidRPr="00020954" w:rsidRDefault="00462E3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0954">
        <w:rPr>
          <w:rFonts w:ascii="Times New Roman" w:hAnsi="Times New Roman" w:cs="Times New Roman"/>
          <w:sz w:val="24"/>
          <w:szCs w:val="24"/>
        </w:rPr>
        <w:t xml:space="preserve">   </w:t>
      </w:r>
      <w:r w:rsidR="002A3F3A" w:rsidRPr="00020954">
        <w:rPr>
          <w:rFonts w:ascii="Times New Roman" w:hAnsi="Times New Roman" w:cs="Times New Roman"/>
          <w:sz w:val="24"/>
          <w:szCs w:val="24"/>
        </w:rPr>
        <w:t xml:space="preserve">    </w:t>
      </w: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«Борис Чайковский сумел обрести себя, найти свою дорогу в пестром мире современной музыки, свою собственную тему в искусстве, - писал Г. Свиридов. - …Это композитор глубоко русский. Его душевный мир – это мир чистых и возвышенных страстей. В этой музыке много чего-то недосказанного, какой-то затаенной нежности, большого душевного целомудрия… Это мастер в настоящем смысле этого слова, то есть художник, обладающий прежде всего богатым внутренним содержанием и умеющий выразить его средствами своего искусства».</w:t>
      </w: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A3F3A" w:rsidRPr="00020954" w:rsidRDefault="002A3F3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Pr="00020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Борис Александрович Чайковский (10.09.1925- 7.02.1996)</w:t>
      </w: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родился в семье, где музыку очень любили и поощряли занятия ею сыновей, которые оба избрали музыку своей профессией. В детские годы Б. Чайковский сочинил первые фортепианные пьесы, некоторые из них до сих пор входят в репертуар юных пианистов. В школе Гнесиных он занимался по классу фортепиано у одной из ее основательниц Е. </w:t>
      </w:r>
      <w:proofErr w:type="spellStart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Гнесиной</w:t>
      </w:r>
      <w:proofErr w:type="spellEnd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у А. Головиной, а его первым педагогом по композиции был Е. </w:t>
      </w:r>
      <w:proofErr w:type="spellStart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Месснер</w:t>
      </w:r>
      <w:proofErr w:type="spellEnd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человек, воспитавший многих прославленных музыкантов, удивительно безошибочно умевший подвести ребенка к решению достаточно сложных композиционных задач.</w:t>
      </w:r>
      <w:r w:rsidRPr="0002095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училище и в Московской консерватории Б. Чайковский занимался в классах прославленных советских мастеров - В. Шебалина, Д. Шостаковича, Н. </w:t>
      </w:r>
      <w:proofErr w:type="spellStart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Мясковского</w:t>
      </w:r>
      <w:proofErr w:type="spellEnd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Уже тогда вполне отчетливо заявили о себе важные особенности творческой личности молодого музыканта, которые Мясковский сформулировал так: «Своеобразный русский склад, исключительная серьезность, хорошая композиторская техника...». </w:t>
      </w:r>
      <w:r w:rsidRPr="0002095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095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20954"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Одновременно Б. Чайковский занимался в классе пианиста Л. Оборина.</w:t>
      </w:r>
      <w:r w:rsidRPr="0002095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ранний период творчества композитор создал ряд крупных произведений: Первую симфонию (1947), Фантазию на русские народные темы (1950), "Славянскую рапсодию" (1951). Симфониетту для струнного оркестра (1953). В каждом из них автор обнаруживает оригинальный, глубоко индивидуальный подход к известным интонационно-мелодическим и содержательно-смысловым идеям, к традиционным формам. </w:t>
      </w:r>
    </w:p>
    <w:p w:rsidR="009B3DE7" w:rsidRDefault="000209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0954">
        <w:rPr>
          <w:rFonts w:ascii="Times New Roman" w:hAnsi="Times New Roman" w:cs="Times New Roman"/>
          <w:sz w:val="24"/>
          <w:szCs w:val="24"/>
        </w:rPr>
        <w:t xml:space="preserve">     </w:t>
      </w:r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Его сочинения включали в свой репертуар такие дирижеры, как С. Самосуд и А. </w:t>
      </w:r>
      <w:proofErr w:type="spellStart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Гаук</w:t>
      </w:r>
      <w:proofErr w:type="spellEnd"/>
      <w:r w:rsidRPr="0002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 десятилетие 1954-64 гг., ограничившись преимущественно областью камерно-инструментальных жанров (фортепианное Трио; Первый квартет; струнное Трио; Соната для виолончели и фортепиано, Концерт для кларнета и камерного оркестра; Соната для скрипки и фортепиано; Второй квартет; Фортепианный квинтет), композитор не только выработал безошибочно узнаваемую на слух музыкальную лексику, но и определил важнейшие черты собственного образного мира, где красота, воплощенная в мелодических темах, по-русски вольных, неспешных, "немногословных", предстает как символ нравственной чистоты и стойкости человека.</w:t>
      </w:r>
    </w:p>
    <w:p w:rsidR="00020954" w:rsidRPr="00020954" w:rsidRDefault="0002095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3362325" cy="3667346"/>
            <wp:effectExtent l="0" t="0" r="0" b="9525"/>
            <wp:docPr id="5" name="Рисунок 5" descr="https://tse3.mm.bing.net/th?id=OIP.23i9TKpFPi2KBIFZgSusSAHaIF&amp;pid=15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tse3.mm.bing.net/th?id=OIP.23i9TKpFPi2KBIFZgSusSAHaIF&amp;pid=15.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614" cy="367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20954" w:rsidRPr="00020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A7"/>
    <w:rsid w:val="00020954"/>
    <w:rsid w:val="00090C0E"/>
    <w:rsid w:val="002A3F3A"/>
    <w:rsid w:val="00462E3E"/>
    <w:rsid w:val="0089366C"/>
    <w:rsid w:val="009B3DE7"/>
    <w:rsid w:val="00A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0144"/>
  <w15:chartTrackingRefBased/>
  <w15:docId w15:val="{7DB8C99F-03E9-46CC-B82E-FD76602E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2020-10-13T10:43:00Z</dcterms:created>
  <dcterms:modified xsi:type="dcterms:W3CDTF">2020-10-13T11:25:00Z</dcterms:modified>
</cp:coreProperties>
</file>